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B9" w:rsidRDefault="003F47B9" w:rsidP="003F47B9">
      <w:pPr>
        <w:spacing w:before="100" w:beforeAutospacing="1" w:after="100" w:afterAutospacing="1" w:line="560" w:lineRule="exact"/>
        <w:ind w:firstLine="272"/>
        <w:jc w:val="center"/>
        <w:rPr>
          <w:rFonts w:ascii="华文中宋" w:eastAsia="华文中宋" w:hAnsi="华文中宋" w:hint="eastAsia"/>
          <w:sz w:val="44"/>
          <w:szCs w:val="44"/>
        </w:rPr>
      </w:pPr>
    </w:p>
    <w:p w:rsidR="003F47B9" w:rsidRDefault="003F47B9" w:rsidP="003F47B9">
      <w:pPr>
        <w:spacing w:before="100" w:beforeAutospacing="1" w:after="100" w:afterAutospacing="1" w:line="560" w:lineRule="exact"/>
        <w:ind w:firstLine="272"/>
        <w:jc w:val="center"/>
        <w:rPr>
          <w:rFonts w:ascii="华文中宋" w:eastAsia="华文中宋" w:hAnsi="华文中宋"/>
          <w:sz w:val="44"/>
          <w:szCs w:val="44"/>
        </w:rPr>
      </w:pPr>
      <w:r w:rsidRPr="00BD6413">
        <w:rPr>
          <w:rFonts w:ascii="华文中宋" w:eastAsia="华文中宋" w:hAnsi="华文中宋" w:hint="eastAsia"/>
          <w:sz w:val="44"/>
          <w:szCs w:val="44"/>
        </w:rPr>
        <w:t>党员干部学习参考书（篇）目</w:t>
      </w:r>
    </w:p>
    <w:p w:rsidR="003F47B9" w:rsidRDefault="003F47B9" w:rsidP="003F47B9">
      <w:pPr>
        <w:spacing w:after="0" w:line="560" w:lineRule="exact"/>
        <w:ind w:firstLineChars="200" w:firstLine="640"/>
        <w:rPr>
          <w:rFonts w:ascii="黑体" w:eastAsia="黑体" w:hAnsi="黑体"/>
          <w:sz w:val="32"/>
          <w:szCs w:val="32"/>
        </w:rPr>
      </w:pPr>
      <w:r w:rsidRPr="00BD6413">
        <w:rPr>
          <w:rFonts w:ascii="黑体" w:eastAsia="黑体" w:hAnsi="黑体" w:hint="eastAsia"/>
          <w:sz w:val="32"/>
          <w:szCs w:val="32"/>
        </w:rPr>
        <w:t>一、党规党纪</w:t>
      </w:r>
    </w:p>
    <w:p w:rsidR="003F47B9" w:rsidRDefault="003F47B9" w:rsidP="003F47B9">
      <w:pPr>
        <w:spacing w:after="0" w:line="560" w:lineRule="exact"/>
        <w:ind w:firstLineChars="200" w:firstLine="640"/>
        <w:rPr>
          <w:rFonts w:ascii="仿宋_GB2312" w:eastAsia="仿宋_GB2312" w:hAnsi="黑体"/>
          <w:sz w:val="32"/>
          <w:szCs w:val="32"/>
        </w:rPr>
      </w:pPr>
      <w:r w:rsidRPr="00BD6413">
        <w:rPr>
          <w:rFonts w:ascii="仿宋_GB2312" w:eastAsia="仿宋_GB2312" w:hAnsi="黑体" w:hint="eastAsia"/>
          <w:sz w:val="32"/>
          <w:szCs w:val="32"/>
        </w:rPr>
        <w:t>1.《中国共产党章程》</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2.《中国共产党廉洁自律准则》</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3.《中国共产党纪律处分条例》</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4.《关于新形势下党内政治生活的若干准则》</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5.《中国共产党党内监督条例》</w:t>
      </w:r>
    </w:p>
    <w:p w:rsidR="003F47B9" w:rsidRDefault="003F47B9" w:rsidP="003F47B9">
      <w:pPr>
        <w:spacing w:after="0" w:line="560" w:lineRule="exact"/>
        <w:ind w:firstLineChars="200" w:firstLine="640"/>
        <w:rPr>
          <w:rFonts w:ascii="黑体" w:eastAsia="黑体" w:hAnsi="黑体"/>
          <w:sz w:val="32"/>
          <w:szCs w:val="32"/>
        </w:rPr>
      </w:pPr>
      <w:r w:rsidRPr="00BD6413">
        <w:rPr>
          <w:rFonts w:ascii="黑体" w:eastAsia="黑体" w:hAnsi="黑体" w:hint="eastAsia"/>
          <w:sz w:val="32"/>
          <w:szCs w:val="32"/>
        </w:rPr>
        <w:t>二、中央重要文件</w:t>
      </w:r>
    </w:p>
    <w:p w:rsidR="003F47B9" w:rsidRDefault="003F47B9" w:rsidP="003F47B9">
      <w:pPr>
        <w:spacing w:after="0" w:line="560" w:lineRule="exact"/>
        <w:ind w:firstLineChars="200" w:firstLine="640"/>
        <w:rPr>
          <w:rFonts w:ascii="仿宋_GB2312" w:eastAsia="仿宋_GB2312" w:hAnsi="黑体"/>
          <w:sz w:val="32"/>
          <w:szCs w:val="32"/>
        </w:rPr>
      </w:pPr>
      <w:r w:rsidRPr="009818D2">
        <w:rPr>
          <w:rFonts w:ascii="仿宋_GB2312" w:eastAsia="仿宋_GB2312" w:hAnsi="黑体" w:hint="eastAsia"/>
          <w:sz w:val="32"/>
          <w:szCs w:val="32"/>
        </w:rPr>
        <w:t>1.《中共中央关于全面深化改革若干重大问题的决定》</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Pr="009818D2">
        <w:rPr>
          <w:rFonts w:ascii="仿宋_GB2312" w:eastAsia="仿宋_GB2312" w:hAnsi="黑体" w:hint="eastAsia"/>
          <w:sz w:val="32"/>
          <w:szCs w:val="32"/>
        </w:rPr>
        <w:t>中共中央关于全面</w:t>
      </w:r>
      <w:r>
        <w:rPr>
          <w:rFonts w:ascii="仿宋_GB2312" w:eastAsia="仿宋_GB2312" w:hAnsi="黑体" w:hint="eastAsia"/>
          <w:sz w:val="32"/>
          <w:szCs w:val="32"/>
        </w:rPr>
        <w:t>推进依法治国若干重大问题的决定》</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3.《中华人民共和国国民经济和社会发展第十三个五年规划纲要》</w:t>
      </w:r>
    </w:p>
    <w:p w:rsidR="003F47B9" w:rsidRDefault="003F47B9" w:rsidP="003F47B9">
      <w:pPr>
        <w:spacing w:after="0" w:line="560" w:lineRule="exact"/>
        <w:ind w:firstLineChars="200" w:firstLine="640"/>
        <w:rPr>
          <w:rFonts w:ascii="黑体" w:eastAsia="黑体" w:hAnsi="黑体"/>
          <w:sz w:val="32"/>
          <w:szCs w:val="32"/>
        </w:rPr>
      </w:pPr>
      <w:r w:rsidRPr="009818D2">
        <w:rPr>
          <w:rFonts w:ascii="黑体" w:eastAsia="黑体" w:hAnsi="黑体" w:hint="eastAsia"/>
          <w:sz w:val="32"/>
          <w:szCs w:val="32"/>
        </w:rPr>
        <w:t>三、习近平总书记系列讲话</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1.在党的十八届六中全会上的讲话（2016.10.24）</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2.在十八届中央纪委七次全会上的讲话（2017.1.6）</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3.在庆祝中国共产党成立95周年大会上的讲话（2016.7.1）</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4.在纪念红军长征胜利80周年大会上的讲话（2016.10.21）</w:t>
      </w:r>
    </w:p>
    <w:p w:rsidR="003F47B9" w:rsidRDefault="003F47B9" w:rsidP="003F47B9">
      <w:pPr>
        <w:spacing w:after="0" w:line="560" w:lineRule="exact"/>
        <w:ind w:firstLineChars="200" w:firstLine="640"/>
        <w:rPr>
          <w:rFonts w:ascii="黑体" w:eastAsia="黑体" w:hAnsi="黑体"/>
          <w:sz w:val="32"/>
          <w:szCs w:val="32"/>
        </w:rPr>
      </w:pPr>
      <w:r w:rsidRPr="00831F9E">
        <w:rPr>
          <w:rFonts w:ascii="黑体" w:eastAsia="黑体" w:hAnsi="黑体" w:hint="eastAsia"/>
          <w:sz w:val="32"/>
          <w:szCs w:val="32"/>
        </w:rPr>
        <w:t>四、甘肃省有关重要文件及领导讲话</w:t>
      </w:r>
    </w:p>
    <w:p w:rsidR="003F47B9" w:rsidRDefault="003F47B9" w:rsidP="003F47B9">
      <w:pPr>
        <w:spacing w:after="0" w:line="560" w:lineRule="exact"/>
        <w:ind w:firstLineChars="200" w:firstLine="640"/>
        <w:rPr>
          <w:rFonts w:ascii="仿宋_GB2312" w:eastAsia="仿宋_GB2312" w:hAnsi="黑体"/>
          <w:sz w:val="32"/>
          <w:szCs w:val="32"/>
        </w:rPr>
      </w:pPr>
      <w:r w:rsidRPr="00831F9E">
        <w:rPr>
          <w:rFonts w:ascii="仿宋_GB2312" w:eastAsia="仿宋_GB2312" w:hAnsi="黑体" w:hint="eastAsia"/>
          <w:sz w:val="32"/>
          <w:szCs w:val="32"/>
        </w:rPr>
        <w:t>1.</w:t>
      </w:r>
      <w:r>
        <w:rPr>
          <w:rFonts w:ascii="仿宋_GB2312" w:eastAsia="仿宋_GB2312" w:hAnsi="黑体" w:hint="eastAsia"/>
          <w:sz w:val="32"/>
          <w:szCs w:val="32"/>
        </w:rPr>
        <w:t>《甘肃省国民经济和社会发展第十三个五年规划纲要》</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2.《中共甘肃省委、甘肃省人民政府关于落实发展理念加快推进农业现代化与全国一道实现全面小康目标的意见》</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3.王三运同志在省纪委十二届七次全体会议上的讲话（2017.1.16）</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4.林铎同志在甘肃省第十二届人民代表大会第六次会议上的工作报告（2017.1.9）</w:t>
      </w:r>
    </w:p>
    <w:p w:rsidR="003F47B9" w:rsidRDefault="003F47B9" w:rsidP="003F47B9">
      <w:pPr>
        <w:spacing w:after="0" w:line="560" w:lineRule="exact"/>
        <w:ind w:firstLineChars="200" w:firstLine="640"/>
        <w:rPr>
          <w:rFonts w:ascii="黑体" w:eastAsia="黑体" w:hAnsi="黑体"/>
          <w:sz w:val="32"/>
          <w:szCs w:val="32"/>
        </w:rPr>
      </w:pPr>
      <w:r w:rsidRPr="00E41913">
        <w:rPr>
          <w:rFonts w:ascii="黑体" w:eastAsia="黑体" w:hAnsi="黑体" w:hint="eastAsia"/>
          <w:sz w:val="32"/>
          <w:szCs w:val="32"/>
        </w:rPr>
        <w:t>五、其他参考学习书目</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1.《马列主义经典著作选编（党员干部读物）》、《马列主义经典著作选编学习导读》（编者：中共中央组织部、中共中央宣传部、中共中央编译局，党建读物出版社、学习出版社，2011年6月）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2.《理论自信：做坚定的马克思主义信仰者》（作者：陈先达，吉林人民出版社，2016年3月）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3.《习近平总书记系列讲话读本（2016年版）》（编者：中共中央宣传部组织，学习出版社、人民出版社，2016年4月）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4.《习近平关于严明党的纪律和规矩论述摘编》（编者：中共中央纪律检查委员会、中共中央文献研究室，中央文献出版社、中国方正出版社，2016年1月）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5.《摆脱贫困》（作者：习近平，福建人民出版社，2014年8月）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6.《习近平关于全面建成小康社会论述摘编》（编者：中共中央文献研究室，中央文献出版社，2016年6月）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7.《理论热点党员干部学习辅导2016》（作者：周青梅，东方出版社，2016年5月）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8.《中国共产党的九十年》（编者：中共中央党史研究室，中共党史出版社，党建读物出版社，2016年6月）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9.《中国工农红军长征简史》（作者：力平，余熙山，军事科学出版社，2016年9月）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10.《如何做一名合格的党员干部》（编者：国家行政学院，国家行政学院出版社，2015年4月）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11.《基层党组织书记培训教程》（理论知识版）（作者：于建荣，人民日报出版社，2016年1月）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12.《新时期基层党务工作规程方法与案例启示丛书》共12册（作者：欧阳奇，李庄等，人民出版社，2016最新修订）</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13.《基层党务工作通用规程与实务精编丛书》共8册（作者：林汐，人民出版社，2016最新修订）</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14.《新常态新观念——党员干部需树立的15个新观念》（作者：杨秀丽，人民日报出版社，2015年4月）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15.《反腐倡廉改变中国》（作者：尹正达，人民日报出版社，2015年4月）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16.《守纪律  讲规矩——反腐倡廉警示教育必修课》（作者：石国亮，段元俊，史宏，人民日报出版社，2015年6月）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17.《五大发展理念案例选</w:t>
      </w:r>
      <w:r>
        <w:rPr>
          <w:rFonts w:ascii="宋体" w:eastAsia="宋体" w:hAnsi="宋体" w:hint="eastAsia"/>
          <w:sz w:val="32"/>
          <w:szCs w:val="32"/>
        </w:rPr>
        <w:t>·</w:t>
      </w:r>
      <w:r>
        <w:rPr>
          <w:rFonts w:ascii="仿宋_GB2312" w:eastAsia="仿宋_GB2312" w:hAnsi="黑体" w:hint="eastAsia"/>
          <w:sz w:val="32"/>
          <w:szCs w:val="32"/>
        </w:rPr>
        <w:t>领航中国》（编者：中共中央组织部干部教育局，党建读物出版社，2016年4月）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18.全国党员教育培训系列读物（作者：中组部党员教育中心，党建读物出版社，2015年11月）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sz w:val="32"/>
          <w:szCs w:val="32"/>
        </w:rPr>
        <w:fldChar w:fldCharType="begin"/>
      </w:r>
      <w:r>
        <w:rPr>
          <w:rFonts w:ascii="仿宋_GB2312" w:eastAsia="仿宋_GB2312" w:hAnsi="黑体"/>
          <w:sz w:val="32"/>
          <w:szCs w:val="32"/>
        </w:rPr>
        <w:instrText xml:space="preserve"> </w:instrText>
      </w:r>
      <w:r>
        <w:rPr>
          <w:rFonts w:ascii="仿宋_GB2312" w:eastAsia="仿宋_GB2312" w:hAnsi="黑体" w:hint="eastAsia"/>
          <w:sz w:val="32"/>
          <w:szCs w:val="32"/>
        </w:rPr>
        <w:instrText>= 1 \* GB3</w:instrText>
      </w:r>
      <w:r>
        <w:rPr>
          <w:rFonts w:ascii="仿宋_GB2312" w:eastAsia="仿宋_GB2312" w:hAnsi="黑体"/>
          <w:sz w:val="32"/>
          <w:szCs w:val="32"/>
        </w:rPr>
        <w:instrText xml:space="preserve"> </w:instrText>
      </w:r>
      <w:r>
        <w:rPr>
          <w:rFonts w:ascii="仿宋_GB2312" w:eastAsia="仿宋_GB2312" w:hAnsi="黑体"/>
          <w:sz w:val="32"/>
          <w:szCs w:val="32"/>
        </w:rPr>
        <w:fldChar w:fldCharType="separate"/>
      </w:r>
      <w:r>
        <w:rPr>
          <w:rFonts w:ascii="仿宋_GB2312" w:eastAsia="仿宋_GB2312" w:hAnsi="黑体" w:hint="eastAsia"/>
          <w:noProof/>
          <w:sz w:val="32"/>
          <w:szCs w:val="32"/>
        </w:rPr>
        <w:t>①</w:t>
      </w:r>
      <w:r>
        <w:rPr>
          <w:rFonts w:ascii="仿宋_GB2312" w:eastAsia="仿宋_GB2312" w:hAnsi="黑体"/>
          <w:sz w:val="32"/>
          <w:szCs w:val="32"/>
        </w:rPr>
        <w:fldChar w:fldCharType="end"/>
      </w:r>
      <w:r>
        <w:rPr>
          <w:rFonts w:ascii="仿宋_GB2312" w:eastAsia="仿宋_GB2312" w:hAnsi="黑体" w:hint="eastAsia"/>
          <w:sz w:val="32"/>
          <w:szCs w:val="32"/>
        </w:rPr>
        <w:t>《基层党组织书记理论知识读本》</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sz w:val="32"/>
          <w:szCs w:val="32"/>
        </w:rPr>
        <w:lastRenderedPageBreak/>
        <w:fldChar w:fldCharType="begin"/>
      </w:r>
      <w:r>
        <w:rPr>
          <w:rFonts w:ascii="仿宋_GB2312" w:eastAsia="仿宋_GB2312" w:hAnsi="黑体"/>
          <w:sz w:val="32"/>
          <w:szCs w:val="32"/>
        </w:rPr>
        <w:instrText xml:space="preserve"> </w:instrText>
      </w:r>
      <w:r>
        <w:rPr>
          <w:rFonts w:ascii="仿宋_GB2312" w:eastAsia="仿宋_GB2312" w:hAnsi="黑体" w:hint="eastAsia"/>
          <w:sz w:val="32"/>
          <w:szCs w:val="32"/>
        </w:rPr>
        <w:instrText>= 2 \* GB3</w:instrText>
      </w:r>
      <w:r>
        <w:rPr>
          <w:rFonts w:ascii="仿宋_GB2312" w:eastAsia="仿宋_GB2312" w:hAnsi="黑体"/>
          <w:sz w:val="32"/>
          <w:szCs w:val="32"/>
        </w:rPr>
        <w:instrText xml:space="preserve"> </w:instrText>
      </w:r>
      <w:r>
        <w:rPr>
          <w:rFonts w:ascii="仿宋_GB2312" w:eastAsia="仿宋_GB2312" w:hAnsi="黑体"/>
          <w:sz w:val="32"/>
          <w:szCs w:val="32"/>
        </w:rPr>
        <w:fldChar w:fldCharType="separate"/>
      </w:r>
      <w:r>
        <w:rPr>
          <w:rFonts w:ascii="仿宋_GB2312" w:eastAsia="仿宋_GB2312" w:hAnsi="黑体" w:hint="eastAsia"/>
          <w:noProof/>
          <w:sz w:val="32"/>
          <w:szCs w:val="32"/>
        </w:rPr>
        <w:t>②</w:t>
      </w:r>
      <w:r>
        <w:rPr>
          <w:rFonts w:ascii="仿宋_GB2312" w:eastAsia="仿宋_GB2312" w:hAnsi="黑体"/>
          <w:sz w:val="32"/>
          <w:szCs w:val="32"/>
        </w:rPr>
        <w:fldChar w:fldCharType="end"/>
      </w:r>
      <w:r>
        <w:rPr>
          <w:rFonts w:ascii="仿宋_GB2312" w:eastAsia="仿宋_GB2312" w:hAnsi="黑体" w:hint="eastAsia"/>
          <w:sz w:val="32"/>
          <w:szCs w:val="32"/>
        </w:rPr>
        <w:t>《基层党组织书记工作实务》</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19.《图解基层党务工作一本通》（作者：石国亮，人民日报出版社，2015年6月）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20.《图解党支部工作一本通》（作者：石国亮，人民日报出版社，2015年3月）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21.《最新党务工作实务小百科全书》（作者：石磊，人民出版社，2014年1月）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22.《中国共产党发展党员工作辅导读本》（作者：欧阳旭辉，国家行政学院出版社，2014年7月）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23.《入党积极分子培训教材》（2016年最新修订版）中组部推荐（编者：本书编写组，人民出版社，2016年3月）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24.《党务通：新时期党务工作手册》（2016）（编者：本书编写组，中央文献出版社，2016年3月）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25.《最新预备党员培训实用教材》最新修订版（编者：入党积极分子培训教材编写组，人民出版社，2016年11月）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26.《新大众哲学：学好哲学终生受用》（作者：王伟光，人民出版社、中国社会科学出版社，2014年9月）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27.《传统文化中的治国理政智慧》（作者：于憬之，人民日报出版社，2015年3月）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28.《敢于担当》(作者：张朝霞，红旗出版社，2015年3月)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29.《打破本领恐慌》（作者：路大虎，人民日报出版社，2015年5月）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30.《世界新格局——世界秩序危机及其未来》2016最新修订版（作者：汤晓华，人民出版社，2015年3月）</w:t>
      </w:r>
    </w:p>
    <w:p w:rsidR="003F47B9"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31.《大数据时代：变革、机遇与挑战——党员干部提升读本》（作者：聂欣，国家行政学院出版社，2014年3月）</w:t>
      </w:r>
    </w:p>
    <w:p w:rsidR="003F47B9" w:rsidRPr="00E41913" w:rsidRDefault="003F47B9" w:rsidP="003F47B9">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32.《互联网+：国家战略行动路线图（精装）》（作者：张晓峰，杜军，中信出版集团，2015年7月）</w:t>
      </w:r>
    </w:p>
    <w:p w:rsidR="004358AB" w:rsidRDefault="004358AB" w:rsidP="00D31D50">
      <w:pPr>
        <w:spacing w:line="220" w:lineRule="atLeast"/>
      </w:pPr>
    </w:p>
    <w:sectPr w:rsidR="004358AB" w:rsidSect="006E72DA">
      <w:pgSz w:w="11906" w:h="16838"/>
      <w:pgMar w:top="1440" w:right="1588" w:bottom="1440"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D0B18"/>
    <w:rsid w:val="00323B43"/>
    <w:rsid w:val="003D37D8"/>
    <w:rsid w:val="003F47B9"/>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2017-05-02T07:28:00Z</dcterms:modified>
</cp:coreProperties>
</file>